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5359" w14:textId="77777777" w:rsidR="006B667E" w:rsidRDefault="00821AAD">
      <w:pPr>
        <w:pStyle w:val="Title"/>
      </w:pPr>
      <w:r>
        <w:t>RESOLUTION</w:t>
      </w:r>
    </w:p>
    <w:p w14:paraId="3FAB2DBC" w14:textId="77777777" w:rsidR="006B667E" w:rsidRDefault="00821AAD">
      <w:pPr>
        <w:pStyle w:val="BodyText"/>
        <w:spacing w:before="137"/>
        <w:ind w:left="140"/>
      </w:pP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TEXAS</w:t>
      </w:r>
    </w:p>
    <w:p w14:paraId="25066C2D" w14:textId="34205FA7" w:rsidR="006B667E" w:rsidRDefault="00821AAD">
      <w:pPr>
        <w:pStyle w:val="BodyText"/>
        <w:spacing w:before="139"/>
        <w:ind w:left="140"/>
      </w:pPr>
      <w:r>
        <w:t>COUNTY</w:t>
      </w:r>
      <w:r>
        <w:rPr>
          <w:spacing w:val="-3"/>
        </w:rPr>
        <w:t xml:space="preserve"> </w:t>
      </w:r>
      <w:r>
        <w:t>OF</w:t>
      </w:r>
      <w:r>
        <w:rPr>
          <w:spacing w:val="55"/>
        </w:rPr>
        <w:t xml:space="preserve"> </w:t>
      </w:r>
      <w:r w:rsidR="00991505">
        <w:t>[COUNTY NAME]</w:t>
      </w:r>
    </w:p>
    <w:p w14:paraId="0270BCE3" w14:textId="77777777" w:rsidR="006B667E" w:rsidRDefault="006B667E">
      <w:pPr>
        <w:pStyle w:val="BodyText"/>
        <w:rPr>
          <w:sz w:val="20"/>
        </w:rPr>
      </w:pPr>
    </w:p>
    <w:p w14:paraId="3A0B0F55" w14:textId="77777777" w:rsidR="006B667E" w:rsidRDefault="006B667E">
      <w:pPr>
        <w:pStyle w:val="BodyText"/>
        <w:spacing w:before="2"/>
        <w:rPr>
          <w:sz w:val="20"/>
        </w:rPr>
      </w:pPr>
    </w:p>
    <w:p w14:paraId="5557F291" w14:textId="1D0C2C80" w:rsidR="006B667E" w:rsidRDefault="00821AAD" w:rsidP="00484B97">
      <w:pPr>
        <w:pStyle w:val="BodyText"/>
        <w:tabs>
          <w:tab w:val="left" w:pos="1580"/>
          <w:tab w:val="left" w:pos="2473"/>
          <w:tab w:val="left" w:pos="3740"/>
          <w:tab w:val="left" w:pos="4362"/>
          <w:tab w:val="left" w:pos="5589"/>
          <w:tab w:val="left" w:pos="6553"/>
          <w:tab w:val="left" w:pos="7215"/>
          <w:tab w:val="left" w:pos="8319"/>
          <w:tab w:val="left" w:pos="9257"/>
        </w:tabs>
        <w:spacing w:before="90" w:line="360" w:lineRule="auto"/>
        <w:ind w:left="140" w:right="114"/>
      </w:pPr>
      <w:r>
        <w:t>BE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REMEMBERED,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Commissioners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 w:rsidR="00991505">
        <w:t>[COUNTY NAME]</w:t>
      </w:r>
      <w:r>
        <w:rPr>
          <w:spacing w:val="-2"/>
        </w:rPr>
        <w:t xml:space="preserve"> </w:t>
      </w:r>
      <w:r>
        <w:t>County,</w:t>
      </w:r>
      <w:r>
        <w:rPr>
          <w:spacing w:val="-57"/>
        </w:rPr>
        <w:t xml:space="preserve"> </w:t>
      </w:r>
      <w:r>
        <w:t>Texas,</w:t>
      </w:r>
      <w:r>
        <w:rPr>
          <w:spacing w:val="27"/>
        </w:rPr>
        <w:t xml:space="preserve"> </w:t>
      </w:r>
      <w:r>
        <w:t>held</w:t>
      </w:r>
      <w:r>
        <w:tab/>
        <w:t>on the,</w:t>
      </w:r>
      <w:r>
        <w:tab/>
      </w:r>
      <w:r w:rsidR="00991505">
        <w:t>[XX]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day</w:t>
      </w:r>
      <w:r>
        <w:tab/>
        <w:t>of</w:t>
      </w:r>
      <w:r>
        <w:tab/>
      </w:r>
      <w:r w:rsidR="00991505">
        <w:t>[MONTH]</w:t>
      </w:r>
      <w:r>
        <w:t>,</w:t>
      </w:r>
      <w:r>
        <w:tab/>
        <w:t>2021,</w:t>
      </w:r>
      <w:r>
        <w:tab/>
        <w:t>on</w:t>
      </w:r>
      <w:r>
        <w:tab/>
        <w:t>motion</w:t>
      </w:r>
      <w:r>
        <w:tab/>
        <w:t>made</w:t>
      </w:r>
      <w:r>
        <w:tab/>
        <w:t>by</w:t>
      </w:r>
    </w:p>
    <w:p w14:paraId="2A01887B" w14:textId="77777777" w:rsidR="006B667E" w:rsidRDefault="00821AAD">
      <w:pPr>
        <w:pStyle w:val="BodyText"/>
        <w:tabs>
          <w:tab w:val="left" w:pos="3380"/>
          <w:tab w:val="left" w:pos="4994"/>
          <w:tab w:val="left" w:pos="5625"/>
          <w:tab w:val="left" w:pos="6626"/>
          <w:tab w:val="left" w:pos="7588"/>
          <w:tab w:val="left" w:pos="8149"/>
          <w:tab w:val="left" w:pos="9255"/>
        </w:tabs>
        <w:ind w:left="1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Commissioner</w:t>
      </w:r>
      <w:r>
        <w:tab/>
        <w:t>of</w:t>
      </w:r>
      <w:r>
        <w:tab/>
        <w:t>Precinct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and</w:t>
      </w:r>
      <w:r>
        <w:tab/>
        <w:t>seconded</w:t>
      </w:r>
      <w:r>
        <w:tab/>
        <w:t>by</w:t>
      </w:r>
    </w:p>
    <w:p w14:paraId="17DDAE6D" w14:textId="77777777" w:rsidR="006B667E" w:rsidRDefault="00821AAD">
      <w:pPr>
        <w:pStyle w:val="BodyText"/>
        <w:tabs>
          <w:tab w:val="left" w:pos="2835"/>
        </w:tabs>
        <w:spacing w:before="137"/>
        <w:ind w:left="1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Commissioner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Precinct</w:t>
      </w:r>
      <w:r>
        <w:rPr>
          <w:u w:val="single"/>
        </w:rPr>
        <w:t xml:space="preserve">   </w:t>
      </w:r>
      <w:r>
        <w:rPr>
          <w:spacing w:val="60"/>
          <w:u w:val="single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 Resolution</w:t>
      </w:r>
      <w:r>
        <w:rPr>
          <w:spacing w:val="-2"/>
        </w:rPr>
        <w:t xml:space="preserve"> </w:t>
      </w:r>
      <w:r>
        <w:t>was adopted:</w:t>
      </w:r>
    </w:p>
    <w:p w14:paraId="2E7959F9" w14:textId="77777777" w:rsidR="006B667E" w:rsidRDefault="006B667E">
      <w:pPr>
        <w:pStyle w:val="BodyText"/>
        <w:rPr>
          <w:sz w:val="26"/>
        </w:rPr>
      </w:pPr>
    </w:p>
    <w:p w14:paraId="007D7F27" w14:textId="77777777" w:rsidR="006B667E" w:rsidRDefault="006B667E">
      <w:pPr>
        <w:pStyle w:val="BodyText"/>
        <w:spacing w:before="1"/>
        <w:rPr>
          <w:sz w:val="22"/>
        </w:rPr>
      </w:pPr>
    </w:p>
    <w:p w14:paraId="6983988A" w14:textId="6FFEC193" w:rsidR="006B667E" w:rsidRDefault="00821AAD">
      <w:pPr>
        <w:pStyle w:val="BodyText"/>
        <w:spacing w:line="360" w:lineRule="auto"/>
        <w:ind w:left="140" w:right="117"/>
        <w:jc w:val="both"/>
      </w:pPr>
      <w:r>
        <w:t>WHEREAS,</w:t>
      </w:r>
      <w:r>
        <w:rPr>
          <w:spacing w:val="-4"/>
        </w:rPr>
        <w:t xml:space="preserve"> </w:t>
      </w:r>
      <w:r w:rsidR="00991505">
        <w:t>[COUNTY NAME]</w:t>
      </w:r>
      <w:r>
        <w:rPr>
          <w:spacing w:val="-6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their corporate affiliates, parents, subsidiaries, and such other defendants as may be added to the</w:t>
      </w:r>
      <w:r>
        <w:rPr>
          <w:spacing w:val="1"/>
        </w:rPr>
        <w:t xml:space="preserve"> </w:t>
      </w:r>
      <w:r>
        <w:rPr>
          <w:spacing w:val="-1"/>
        </w:rPr>
        <w:t>litigation</w:t>
      </w:r>
      <w:r>
        <w:rPr>
          <w:spacing w:val="-14"/>
        </w:rPr>
        <w:t xml:space="preserve"> </w:t>
      </w:r>
      <w:r>
        <w:rPr>
          <w:spacing w:val="-1"/>
        </w:rPr>
        <w:t>(collectively,</w:t>
      </w:r>
      <w:r>
        <w:rPr>
          <w:spacing w:val="-13"/>
        </w:rPr>
        <w:t xml:space="preserve"> </w:t>
      </w:r>
      <w:r w:rsidR="00991505">
        <w:t>“</w:t>
      </w:r>
      <w:r>
        <w:t>Defendants</w:t>
      </w:r>
      <w:r w:rsidR="00991505">
        <w:t>”</w:t>
      </w:r>
      <w:r>
        <w:t>)</w:t>
      </w:r>
      <w:r>
        <w:rPr>
          <w:spacing w:val="-15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engaged</w:t>
      </w:r>
      <w:r>
        <w:rPr>
          <w:spacing w:val="-1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fraudulent</w:t>
      </w:r>
      <w:r>
        <w:rPr>
          <w:spacing w:val="-10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reckless</w:t>
      </w:r>
      <w:r>
        <w:rPr>
          <w:spacing w:val="-13"/>
        </w:rPr>
        <w:t xml:space="preserve"> </w:t>
      </w:r>
      <w:r>
        <w:t>marketing</w:t>
      </w:r>
      <w:r>
        <w:rPr>
          <w:spacing w:val="-13"/>
        </w:rPr>
        <w:t xml:space="preserve"> </w:t>
      </w:r>
      <w:r>
        <w:t>and/or</w:t>
      </w:r>
      <w:r>
        <w:rPr>
          <w:spacing w:val="-58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of opioids that have</w:t>
      </w:r>
      <w:r>
        <w:rPr>
          <w:spacing w:val="-2"/>
        </w:rPr>
        <w:t xml:space="preserve"> </w:t>
      </w:r>
      <w:r>
        <w:t>resulted in addictions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overdoses; and</w:t>
      </w:r>
    </w:p>
    <w:p w14:paraId="787FC7C3" w14:textId="77777777" w:rsidR="006B667E" w:rsidRDefault="006B667E">
      <w:pPr>
        <w:pStyle w:val="BodyText"/>
        <w:spacing w:before="1"/>
        <w:rPr>
          <w:sz w:val="36"/>
        </w:rPr>
      </w:pPr>
    </w:p>
    <w:p w14:paraId="591F8324" w14:textId="77777777" w:rsidR="006B667E" w:rsidRDefault="00821AAD">
      <w:pPr>
        <w:pStyle w:val="BodyText"/>
        <w:spacing w:line="360" w:lineRule="auto"/>
        <w:ind w:left="140" w:right="114"/>
        <w:jc w:val="both"/>
      </w:pPr>
      <w:r>
        <w:t>WHEREAS, these actions, conduct and misconduct have resulted in significant financial costs to</w:t>
      </w:r>
      <w:r>
        <w:rPr>
          <w:spacing w:val="1"/>
        </w:rPr>
        <w:t xml:space="preserve"> </w:t>
      </w:r>
      <w:r>
        <w:t>the County; and</w:t>
      </w:r>
    </w:p>
    <w:p w14:paraId="28F6ED4C" w14:textId="77777777" w:rsidR="006B667E" w:rsidRDefault="006B667E">
      <w:pPr>
        <w:pStyle w:val="BodyText"/>
        <w:spacing w:before="11"/>
        <w:rPr>
          <w:sz w:val="35"/>
        </w:rPr>
      </w:pPr>
    </w:p>
    <w:p w14:paraId="23FA41B2" w14:textId="610F0796" w:rsidR="006B667E" w:rsidRDefault="00821AAD">
      <w:pPr>
        <w:pStyle w:val="BodyText"/>
        <w:spacing w:line="360" w:lineRule="auto"/>
        <w:ind w:left="140" w:right="117"/>
        <w:jc w:val="both"/>
      </w:pPr>
      <w:r>
        <w:t>WHEREAS,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13,</w:t>
      </w:r>
      <w:r>
        <w:rPr>
          <w:spacing w:val="-7"/>
        </w:rPr>
        <w:t xml:space="preserve"> </w:t>
      </w:r>
      <w:r>
        <w:t>2020,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Texas,</w:t>
      </w:r>
      <w:r>
        <w:rPr>
          <w:spacing w:val="-6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Attorney</w:t>
      </w:r>
      <w:r>
        <w:rPr>
          <w:spacing w:val="-9"/>
        </w:rPr>
        <w:t xml:space="preserve"> </w:t>
      </w:r>
      <w:r>
        <w:t>General,</w:t>
      </w:r>
      <w:r>
        <w:rPr>
          <w:spacing w:val="-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 negotiation group for Texas political subdivisions entered into an Agreement entitled Texas</w:t>
      </w:r>
      <w:r>
        <w:rPr>
          <w:spacing w:val="1"/>
        </w:rPr>
        <w:t xml:space="preserve"> </w:t>
      </w:r>
      <w:r>
        <w:rPr>
          <w:spacing w:val="-1"/>
        </w:rPr>
        <w:t>Opioid</w:t>
      </w:r>
      <w:r>
        <w:rPr>
          <w:spacing w:val="-14"/>
        </w:rPr>
        <w:t xml:space="preserve"> </w:t>
      </w:r>
      <w:r>
        <w:t>Abatement</w:t>
      </w:r>
      <w:r>
        <w:rPr>
          <w:spacing w:val="-14"/>
        </w:rPr>
        <w:t xml:space="preserve"> </w:t>
      </w:r>
      <w:r>
        <w:t>Fund</w:t>
      </w:r>
      <w:r>
        <w:rPr>
          <w:spacing w:val="-12"/>
        </w:rPr>
        <w:t xml:space="preserve"> </w:t>
      </w:r>
      <w:r>
        <w:t>Council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Settlement</w:t>
      </w:r>
      <w:r>
        <w:rPr>
          <w:spacing w:val="-14"/>
        </w:rPr>
        <w:t xml:space="preserve"> </w:t>
      </w:r>
      <w:r>
        <w:t>Allocation</w:t>
      </w:r>
      <w:r>
        <w:rPr>
          <w:spacing w:val="-13"/>
        </w:rPr>
        <w:t xml:space="preserve"> </w:t>
      </w:r>
      <w:r>
        <w:t>Term</w:t>
      </w:r>
      <w:r>
        <w:rPr>
          <w:spacing w:val="-15"/>
        </w:rPr>
        <w:t xml:space="preserve"> </w:t>
      </w:r>
      <w:r>
        <w:t>Sheet</w:t>
      </w:r>
      <w:r>
        <w:rPr>
          <w:spacing w:val="-14"/>
        </w:rPr>
        <w:t xml:space="preserve"> </w:t>
      </w:r>
      <w:r>
        <w:t>(hereafter,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Texas</w:t>
      </w:r>
      <w:r>
        <w:rPr>
          <w:spacing w:val="-14"/>
        </w:rPr>
        <w:t xml:space="preserve"> </w:t>
      </w:r>
      <w:r>
        <w:t>Term</w:t>
      </w:r>
      <w:r>
        <w:rPr>
          <w:spacing w:val="-57"/>
        </w:rPr>
        <w:t xml:space="preserve"> </w:t>
      </w:r>
      <w:r>
        <w:t>Sheet) approving the allocation of any and all opioid settlement funds within the State of Texas.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Texas</w:t>
      </w:r>
      <w:r>
        <w:rPr>
          <w:spacing w:val="-1"/>
        </w:rPr>
        <w:t xml:space="preserve"> </w:t>
      </w:r>
      <w:r>
        <w:t>Term Sheet is</w:t>
      </w:r>
      <w:r>
        <w:rPr>
          <w:spacing w:val="2"/>
        </w:rPr>
        <w:t xml:space="preserve"> </w:t>
      </w:r>
      <w:r>
        <w:t>attached hereto as</w:t>
      </w:r>
      <w:r>
        <w:rPr>
          <w:spacing w:val="-1"/>
        </w:rPr>
        <w:t xml:space="preserve"> </w:t>
      </w:r>
      <w:r>
        <w:t>Exhibit</w:t>
      </w:r>
      <w:r>
        <w:rPr>
          <w:spacing w:val="2"/>
        </w:rPr>
        <w:t xml:space="preserve"> </w:t>
      </w:r>
      <w:r>
        <w:t>“</w:t>
      </w:r>
      <w:r w:rsidR="00EF1C80">
        <w:t>A</w:t>
      </w:r>
      <w:r>
        <w:t>”; and</w:t>
      </w:r>
    </w:p>
    <w:p w14:paraId="52B70F46" w14:textId="77777777" w:rsidR="006B667E" w:rsidRDefault="006B667E">
      <w:pPr>
        <w:pStyle w:val="BodyText"/>
        <w:rPr>
          <w:sz w:val="36"/>
        </w:rPr>
      </w:pPr>
    </w:p>
    <w:p w14:paraId="53D1C074" w14:textId="0C3F921A" w:rsidR="006B667E" w:rsidRDefault="00821AAD">
      <w:pPr>
        <w:pStyle w:val="BodyText"/>
        <w:spacing w:line="360" w:lineRule="auto"/>
        <w:ind w:left="140" w:right="113"/>
        <w:jc w:val="both"/>
      </w:pPr>
      <w:r>
        <w:t xml:space="preserve">WHEREAS, Special Counsel and the State of Texas have recommended that the </w:t>
      </w:r>
      <w:r w:rsidR="00991505">
        <w:t>[COUNTY NAME]</w:t>
      </w:r>
      <w:r w:rsidR="00991505">
        <w:rPr>
          <w:spacing w:val="-2"/>
        </w:rPr>
        <w:t xml:space="preserve"> </w:t>
      </w:r>
      <w:r>
        <w:t>County Commissioners Court support the adoption and approval the Texas Term Sheet in its</w:t>
      </w:r>
      <w:r>
        <w:rPr>
          <w:spacing w:val="1"/>
        </w:rPr>
        <w:t xml:space="preserve"> </w:t>
      </w:r>
      <w:r>
        <w:t>entirety.</w:t>
      </w:r>
    </w:p>
    <w:p w14:paraId="30D0FBAE" w14:textId="77777777" w:rsidR="006B667E" w:rsidRDefault="006B667E">
      <w:pPr>
        <w:pStyle w:val="BodyText"/>
        <w:spacing w:before="1"/>
        <w:rPr>
          <w:sz w:val="36"/>
        </w:rPr>
      </w:pPr>
    </w:p>
    <w:p w14:paraId="5C541E5F" w14:textId="602218EC" w:rsidR="006B667E" w:rsidRDefault="00821AAD">
      <w:pPr>
        <w:pStyle w:val="BodyText"/>
        <w:spacing w:line="360" w:lineRule="auto"/>
        <w:ind w:left="140" w:right="114"/>
        <w:jc w:val="both"/>
      </w:pPr>
      <w:r>
        <w:t xml:space="preserve">NOW, THEREFORE, BE IT RESOLVED that we, the Commissioners Court of </w:t>
      </w:r>
      <w:r w:rsidR="00991505">
        <w:t>[COUNTY NAME]</w:t>
      </w:r>
      <w:r>
        <w:t>:</w:t>
      </w:r>
    </w:p>
    <w:p w14:paraId="221E0C63" w14:textId="77777777" w:rsidR="006B667E" w:rsidRDefault="006B667E">
      <w:pPr>
        <w:pStyle w:val="BodyText"/>
        <w:spacing w:before="1"/>
        <w:rPr>
          <w:sz w:val="36"/>
        </w:rPr>
      </w:pPr>
    </w:p>
    <w:p w14:paraId="75CDFEB0" w14:textId="77777777" w:rsidR="006B667E" w:rsidRDefault="00821AAD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ind w:hanging="721"/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adoption</w:t>
      </w:r>
      <w:r>
        <w:rPr>
          <w:spacing w:val="-1"/>
          <w:sz w:val="24"/>
        </w:rPr>
        <w:t xml:space="preserve"> </w:t>
      </w:r>
      <w:r>
        <w:rPr>
          <w:sz w:val="24"/>
        </w:rPr>
        <w:t>and approval the</w:t>
      </w:r>
      <w:r>
        <w:rPr>
          <w:spacing w:val="-1"/>
          <w:sz w:val="24"/>
        </w:rPr>
        <w:t xml:space="preserve"> </w:t>
      </w:r>
      <w:r>
        <w:rPr>
          <w:sz w:val="24"/>
        </w:rPr>
        <w:t>Texas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Sheet in its</w:t>
      </w:r>
      <w:r>
        <w:rPr>
          <w:spacing w:val="-1"/>
          <w:sz w:val="24"/>
        </w:rPr>
        <w:t xml:space="preserve"> </w:t>
      </w:r>
      <w:r>
        <w:rPr>
          <w:sz w:val="24"/>
        </w:rPr>
        <w:t>entirety;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AB0A623" w14:textId="77777777" w:rsidR="006B667E" w:rsidRDefault="006B667E">
      <w:pPr>
        <w:rPr>
          <w:sz w:val="24"/>
        </w:rPr>
        <w:sectPr w:rsidR="006B667E">
          <w:footerReference w:type="default" r:id="rId7"/>
          <w:type w:val="continuous"/>
          <w:pgSz w:w="12240" w:h="15840"/>
          <w:pgMar w:top="1360" w:right="1320" w:bottom="960" w:left="1300" w:header="0" w:footer="763" w:gutter="0"/>
          <w:pgNumType w:start="1"/>
          <w:cols w:space="720"/>
        </w:sectPr>
      </w:pPr>
    </w:p>
    <w:p w14:paraId="65E284D3" w14:textId="77777777" w:rsidR="006B667E" w:rsidRDefault="006B667E">
      <w:pPr>
        <w:pStyle w:val="BodyText"/>
        <w:spacing w:before="9"/>
        <w:rPr>
          <w:sz w:val="22"/>
        </w:rPr>
      </w:pPr>
    </w:p>
    <w:p w14:paraId="3E0E7316" w14:textId="77777777" w:rsidR="006B667E" w:rsidRDefault="00821AAD">
      <w:pPr>
        <w:pStyle w:val="ListParagraph"/>
        <w:numPr>
          <w:ilvl w:val="0"/>
          <w:numId w:val="1"/>
        </w:numPr>
        <w:tabs>
          <w:tab w:val="left" w:pos="1220"/>
          <w:tab w:val="left" w:pos="1221"/>
        </w:tabs>
        <w:spacing w:before="90"/>
        <w:ind w:hanging="721"/>
        <w:rPr>
          <w:sz w:val="24"/>
        </w:rPr>
      </w:pPr>
      <w:r>
        <w:rPr>
          <w:sz w:val="24"/>
        </w:rPr>
        <w:t>Finds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follows:</w:t>
      </w:r>
    </w:p>
    <w:p w14:paraId="4B61E410" w14:textId="77777777" w:rsidR="006B667E" w:rsidRDefault="006B667E">
      <w:pPr>
        <w:pStyle w:val="BodyText"/>
        <w:rPr>
          <w:sz w:val="26"/>
        </w:rPr>
      </w:pPr>
    </w:p>
    <w:p w14:paraId="05772830" w14:textId="77777777" w:rsidR="006B667E" w:rsidRDefault="006B667E">
      <w:pPr>
        <w:pStyle w:val="BodyText"/>
        <w:rPr>
          <w:sz w:val="26"/>
        </w:rPr>
      </w:pPr>
    </w:p>
    <w:p w14:paraId="474D5BE8" w14:textId="1D2224E0" w:rsidR="006B667E" w:rsidRDefault="00821AAD">
      <w:pPr>
        <w:pStyle w:val="ListParagraph"/>
        <w:numPr>
          <w:ilvl w:val="1"/>
          <w:numId w:val="1"/>
        </w:numPr>
        <w:tabs>
          <w:tab w:val="left" w:pos="1581"/>
        </w:tabs>
        <w:spacing w:before="230" w:line="360" w:lineRule="auto"/>
        <w:ind w:right="117" w:firstLine="719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repayment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opioid-related</w:t>
      </w:r>
      <w:r>
        <w:rPr>
          <w:spacing w:val="1"/>
          <w:sz w:val="24"/>
        </w:rPr>
        <w:t xml:space="preserve"> </w:t>
      </w:r>
      <w:r>
        <w:rPr>
          <w:sz w:val="24"/>
        </w:rPr>
        <w:t>expenditures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to abate opioid-related harms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and about </w:t>
      </w:r>
      <w:r w:rsidR="00991505">
        <w:t>[COUNTY NAME]</w:t>
      </w:r>
      <w:r>
        <w:rPr>
          <w:sz w:val="24"/>
        </w:rPr>
        <w:t xml:space="preserve"> County; and</w:t>
      </w:r>
    </w:p>
    <w:p w14:paraId="7DCB9C08" w14:textId="77777777" w:rsidR="006B667E" w:rsidRDefault="006B667E">
      <w:pPr>
        <w:pStyle w:val="BodyText"/>
        <w:spacing w:before="1"/>
        <w:rPr>
          <w:sz w:val="36"/>
        </w:rPr>
      </w:pPr>
    </w:p>
    <w:p w14:paraId="072DED6C" w14:textId="53BFA0F7" w:rsidR="006B667E" w:rsidRDefault="00821AAD">
      <w:pPr>
        <w:pStyle w:val="ListParagraph"/>
        <w:numPr>
          <w:ilvl w:val="1"/>
          <w:numId w:val="1"/>
        </w:numPr>
        <w:tabs>
          <w:tab w:val="left" w:pos="1581"/>
        </w:tabs>
        <w:spacing w:line="360" w:lineRule="auto"/>
        <w:ind w:right="116" w:firstLine="719"/>
        <w:jc w:val="both"/>
        <w:rPr>
          <w:sz w:val="24"/>
        </w:rPr>
      </w:pPr>
      <w:r>
        <w:rPr>
          <w:sz w:val="24"/>
        </w:rPr>
        <w:t xml:space="preserve">The Commissioners Court supports in its entirety </w:t>
      </w:r>
      <w:r w:rsidR="00EF1C80">
        <w:rPr>
          <w:sz w:val="24"/>
        </w:rPr>
        <w:t xml:space="preserve">and hereby adopts the  allocation method for opioid settlement proceeds as set forth in </w:t>
      </w:r>
      <w:r>
        <w:rPr>
          <w:sz w:val="24"/>
        </w:rPr>
        <w:t>the STATE OF TEXAS</w:t>
      </w:r>
      <w:r>
        <w:rPr>
          <w:spacing w:val="1"/>
          <w:sz w:val="24"/>
        </w:rPr>
        <w:t xml:space="preserve"> </w:t>
      </w:r>
      <w:r>
        <w:rPr>
          <w:sz w:val="24"/>
        </w:rPr>
        <w:t>AND TEXAS POLITICAL SUBDIVISIONS’ OPIOID ABATEMENT FUND COUNCIL AND</w:t>
      </w:r>
      <w:r>
        <w:rPr>
          <w:spacing w:val="1"/>
          <w:sz w:val="24"/>
        </w:rPr>
        <w:t xml:space="preserve"> </w:t>
      </w:r>
      <w:r>
        <w:rPr>
          <w:sz w:val="24"/>
        </w:rPr>
        <w:t>SETTLEMENT ALLOCATION TERM SHEET</w:t>
      </w:r>
      <w:r w:rsidR="00EF1C80">
        <w:rPr>
          <w:sz w:val="24"/>
        </w:rPr>
        <w:t>, attached hereto as Exhibit A</w:t>
      </w:r>
      <w:r>
        <w:rPr>
          <w:sz w:val="24"/>
        </w:rPr>
        <w:t>. The County Commissioners Court understands</w:t>
      </w:r>
      <w:r>
        <w:rPr>
          <w:spacing w:val="-57"/>
          <w:sz w:val="24"/>
        </w:rPr>
        <w:t xml:space="preserve"> </w:t>
      </w:r>
      <w:r>
        <w:rPr>
          <w:sz w:val="24"/>
        </w:rPr>
        <w:t>that the purpose of this Texas Term Sheet is to permit collaboration between the State of Texas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Political</w:t>
      </w:r>
      <w:r>
        <w:rPr>
          <w:spacing w:val="-4"/>
          <w:sz w:val="24"/>
        </w:rPr>
        <w:t xml:space="preserve"> </w:t>
      </w:r>
      <w:r>
        <w:rPr>
          <w:sz w:val="24"/>
        </w:rPr>
        <w:t>Subdivisions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explore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4"/>
          <w:sz w:val="24"/>
        </w:rPr>
        <w:t xml:space="preserve"> </w:t>
      </w:r>
      <w:r>
        <w:rPr>
          <w:sz w:val="24"/>
        </w:rPr>
        <w:t>effectuate</w:t>
      </w:r>
      <w:r>
        <w:rPr>
          <w:spacing w:val="-7"/>
          <w:sz w:val="24"/>
        </w:rPr>
        <w:t xml:space="preserve"> </w:t>
      </w:r>
      <w:r>
        <w:rPr>
          <w:sz w:val="24"/>
        </w:rPr>
        <w:t>resolution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Opioid</w:t>
      </w:r>
      <w:r>
        <w:rPr>
          <w:spacing w:val="-4"/>
          <w:sz w:val="24"/>
        </w:rPr>
        <w:t xml:space="preserve"> </w:t>
      </w:r>
      <w:r>
        <w:rPr>
          <w:sz w:val="24"/>
        </w:rPr>
        <w:t>Litigation</w:t>
      </w:r>
      <w:r>
        <w:rPr>
          <w:spacing w:val="-58"/>
          <w:sz w:val="24"/>
        </w:rPr>
        <w:t xml:space="preserve"> </w:t>
      </w:r>
      <w:r>
        <w:rPr>
          <w:sz w:val="24"/>
        </w:rPr>
        <w:t>against Pharmaceutical Supply Chain Participants as defined therein. We also understand that an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purpose is to create an effective means of distributing any potential settlement funds</w:t>
      </w:r>
      <w:r>
        <w:rPr>
          <w:spacing w:val="1"/>
          <w:sz w:val="24"/>
        </w:rPr>
        <w:t xml:space="preserve"> </w:t>
      </w:r>
      <w:r>
        <w:rPr>
          <w:sz w:val="24"/>
        </w:rPr>
        <w:t>obtained under this Texas Term Sheet between the State of Texas and Political Subdivisions in a</w:t>
      </w:r>
      <w:r>
        <w:rPr>
          <w:spacing w:val="1"/>
          <w:sz w:val="24"/>
        </w:rPr>
        <w:t xml:space="preserve"> </w:t>
      </w:r>
      <w:r>
        <w:rPr>
          <w:sz w:val="24"/>
        </w:rPr>
        <w:t>manner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means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6"/>
          <w:sz w:val="24"/>
        </w:rPr>
        <w:t xml:space="preserve"> </w:t>
      </w:r>
      <w:r>
        <w:rPr>
          <w:sz w:val="24"/>
        </w:rPr>
        <w:t>promote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effective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meaningful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funds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abating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opioid</w:t>
      </w:r>
      <w:r>
        <w:rPr>
          <w:spacing w:val="-1"/>
          <w:sz w:val="24"/>
        </w:rPr>
        <w:t xml:space="preserve"> </w:t>
      </w:r>
      <w:r>
        <w:rPr>
          <w:sz w:val="24"/>
        </w:rPr>
        <w:t>epidemic</w:t>
      </w:r>
      <w:r>
        <w:rPr>
          <w:spacing w:val="-1"/>
          <w:sz w:val="24"/>
        </w:rPr>
        <w:t xml:space="preserve"> </w:t>
      </w:r>
      <w:r>
        <w:rPr>
          <w:sz w:val="24"/>
        </w:rPr>
        <w:t>in this County and throughout Texas.</w:t>
      </w:r>
    </w:p>
    <w:p w14:paraId="07FA0E4C" w14:textId="77777777" w:rsidR="006B667E" w:rsidRDefault="006B667E">
      <w:pPr>
        <w:pStyle w:val="BodyText"/>
        <w:rPr>
          <w:sz w:val="36"/>
        </w:rPr>
      </w:pPr>
    </w:p>
    <w:p w14:paraId="1F0326B8" w14:textId="4E9589DE" w:rsidR="006B667E" w:rsidRDefault="00821AAD">
      <w:pPr>
        <w:pStyle w:val="BodyText"/>
        <w:spacing w:before="1"/>
        <w:ind w:left="140"/>
      </w:pPr>
      <w:r>
        <w:t>DONE</w:t>
      </w:r>
      <w:r>
        <w:rPr>
          <w:spacing w:val="-1"/>
        </w:rPr>
        <w:t xml:space="preserve"> </w:t>
      </w:r>
      <w:r>
        <w:t>IN OPEN</w:t>
      </w:r>
      <w:r>
        <w:rPr>
          <w:spacing w:val="-2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 xml:space="preserve">the </w:t>
      </w:r>
      <w:r w:rsidR="00991505">
        <w:t>[XX]</w:t>
      </w:r>
      <w:r w:rsidR="00991505">
        <w:rPr>
          <w:vertAlign w:val="superscript"/>
        </w:rPr>
        <w:t xml:space="preserve">th 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 w:rsidR="00991505">
        <w:t>[MONTH]</w:t>
      </w:r>
      <w:r>
        <w:t>,</w:t>
      </w:r>
      <w:r>
        <w:rPr>
          <w:spacing w:val="-2"/>
        </w:rPr>
        <w:t xml:space="preserve"> </w:t>
      </w:r>
      <w:r>
        <w:t>2021.</w:t>
      </w:r>
    </w:p>
    <w:p w14:paraId="56F121A8" w14:textId="77777777" w:rsidR="006B667E" w:rsidRDefault="006B667E">
      <w:pPr>
        <w:pStyle w:val="BodyText"/>
        <w:rPr>
          <w:sz w:val="20"/>
        </w:rPr>
      </w:pPr>
    </w:p>
    <w:p w14:paraId="7BA50870" w14:textId="77777777" w:rsidR="006B667E" w:rsidRDefault="006B667E">
      <w:pPr>
        <w:pStyle w:val="BodyText"/>
        <w:rPr>
          <w:sz w:val="20"/>
        </w:rPr>
      </w:pPr>
    </w:p>
    <w:p w14:paraId="0541ABCC" w14:textId="77777777" w:rsidR="006B667E" w:rsidRDefault="006B667E">
      <w:pPr>
        <w:pStyle w:val="BodyText"/>
        <w:rPr>
          <w:sz w:val="20"/>
        </w:rPr>
      </w:pPr>
    </w:p>
    <w:p w14:paraId="4368755F" w14:textId="77777777" w:rsidR="006B667E" w:rsidRDefault="006B667E">
      <w:pPr>
        <w:pStyle w:val="BodyText"/>
        <w:spacing w:before="3"/>
        <w:rPr>
          <w:sz w:val="23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8"/>
        <w:gridCol w:w="3117"/>
        <w:gridCol w:w="3139"/>
      </w:tblGrid>
      <w:tr w:rsidR="006B667E" w14:paraId="59ECCFBC" w14:textId="77777777">
        <w:trPr>
          <w:trHeight w:val="817"/>
        </w:trPr>
        <w:tc>
          <w:tcPr>
            <w:tcW w:w="3138" w:type="dxa"/>
          </w:tcPr>
          <w:p w14:paraId="196B8333" w14:textId="77777777" w:rsidR="006B667E" w:rsidRDefault="006B667E">
            <w:pPr>
              <w:pStyle w:val="TableParagraph"/>
              <w:spacing w:before="7" w:after="1"/>
            </w:pPr>
          </w:p>
          <w:p w14:paraId="4C94EC28" w14:textId="76182305" w:rsidR="006B667E" w:rsidRDefault="0067036C">
            <w:pPr>
              <w:pStyle w:val="TableParagraph"/>
              <w:spacing w:line="20" w:lineRule="exact"/>
              <w:ind w:left="2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4A6492" wp14:editId="35CC34F3">
                      <wp:extent cx="1752600" cy="6350"/>
                      <wp:effectExtent l="12700" t="2540" r="6350" b="10160"/>
                      <wp:docPr id="10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CF2F76" id="docshapegroup2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">
                      <v:line id="Line 11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14:paraId="34EE9278" w14:textId="77777777" w:rsidR="00991505" w:rsidRDefault="00991505">
            <w:pPr>
              <w:pStyle w:val="TableParagraph"/>
              <w:spacing w:line="270" w:lineRule="atLeast"/>
              <w:ind w:left="915" w:right="889" w:firstLine="93"/>
              <w:rPr>
                <w:sz w:val="24"/>
              </w:rPr>
            </w:pPr>
          </w:p>
          <w:p w14:paraId="08348FF4" w14:textId="228073FE" w:rsidR="006B667E" w:rsidRDefault="00821AAD" w:rsidP="00991505">
            <w:pPr>
              <w:pStyle w:val="TableParagraph"/>
              <w:spacing w:line="270" w:lineRule="atLeast"/>
              <w:ind w:left="915" w:right="889"/>
              <w:rPr>
                <w:sz w:val="24"/>
              </w:rPr>
            </w:pPr>
            <w:r>
              <w:rPr>
                <w:sz w:val="24"/>
              </w:rPr>
              <w:t>County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Judge</w:t>
            </w:r>
          </w:p>
        </w:tc>
        <w:tc>
          <w:tcPr>
            <w:tcW w:w="3117" w:type="dxa"/>
          </w:tcPr>
          <w:p w14:paraId="638339D0" w14:textId="77777777" w:rsidR="006B667E" w:rsidRDefault="006B667E">
            <w:pPr>
              <w:pStyle w:val="TableParagraph"/>
              <w:spacing w:before="7" w:after="1"/>
            </w:pPr>
          </w:p>
          <w:p w14:paraId="3C4DC6EA" w14:textId="28C812A5" w:rsidR="006B667E" w:rsidRDefault="0067036C">
            <w:pPr>
              <w:pStyle w:val="TableParagraph"/>
              <w:spacing w:line="20" w:lineRule="exact"/>
              <w:ind w:left="17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17C5BF" wp14:editId="1FCA23B1">
                      <wp:extent cx="1752600" cy="6350"/>
                      <wp:effectExtent l="9525" t="2540" r="9525" b="10160"/>
                      <wp:docPr id="8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9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653192" id="docshapegroup3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">
                      <v:line id="Line 9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6B30363C" w14:textId="77777777" w:rsidR="00991505" w:rsidRDefault="00991505">
            <w:pPr>
              <w:pStyle w:val="TableParagraph"/>
              <w:spacing w:line="270" w:lineRule="atLeast"/>
              <w:ind w:left="1108" w:right="998" w:hanging="108"/>
              <w:rPr>
                <w:sz w:val="24"/>
              </w:rPr>
            </w:pPr>
          </w:p>
          <w:p w14:paraId="0ED4DD7F" w14:textId="2523D85D" w:rsidR="006B667E" w:rsidRDefault="00821AAD">
            <w:pPr>
              <w:pStyle w:val="TableParagraph"/>
              <w:spacing w:line="270" w:lineRule="atLeast"/>
              <w:ind w:left="1108" w:right="998" w:hanging="108"/>
              <w:rPr>
                <w:sz w:val="24"/>
              </w:rPr>
            </w:pPr>
            <w:r>
              <w:rPr>
                <w:sz w:val="24"/>
              </w:rPr>
              <w:t>District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39" w:type="dxa"/>
          </w:tcPr>
          <w:p w14:paraId="1742067D" w14:textId="77777777" w:rsidR="006B667E" w:rsidRDefault="006B667E">
            <w:pPr>
              <w:pStyle w:val="TableParagraph"/>
              <w:spacing w:before="7" w:after="1"/>
            </w:pPr>
          </w:p>
          <w:p w14:paraId="5AFFA979" w14:textId="4818FF1E" w:rsidR="006B667E" w:rsidRDefault="0067036C">
            <w:pPr>
              <w:pStyle w:val="TableParagraph"/>
              <w:spacing w:line="20" w:lineRule="exact"/>
              <w:ind w:left="1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A9F410" wp14:editId="1AB25FFC">
                      <wp:extent cx="1752600" cy="6350"/>
                      <wp:effectExtent l="8255" t="2540" r="10795" b="10160"/>
                      <wp:docPr id="6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925C47" id="docshapegroup4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">
                      <v:line id="Line 7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42F9A4A5" w14:textId="77777777" w:rsidR="00991505" w:rsidRDefault="00991505">
            <w:pPr>
              <w:pStyle w:val="TableParagraph"/>
              <w:spacing w:line="270" w:lineRule="atLeast"/>
              <w:ind w:left="1109" w:right="897" w:hanging="214"/>
              <w:rPr>
                <w:sz w:val="24"/>
              </w:rPr>
            </w:pPr>
          </w:p>
          <w:p w14:paraId="1D156C6A" w14:textId="3BBC5445" w:rsidR="006B667E" w:rsidRDefault="00821AAD">
            <w:pPr>
              <w:pStyle w:val="TableParagraph"/>
              <w:spacing w:line="270" w:lineRule="atLeast"/>
              <w:ind w:left="1109" w:right="897" w:hanging="214"/>
              <w:rPr>
                <w:sz w:val="24"/>
              </w:rPr>
            </w:pPr>
            <w:r>
              <w:rPr>
                <w:sz w:val="24"/>
              </w:rPr>
              <w:t>District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14:paraId="6CEA4619" w14:textId="77777777" w:rsidR="006B667E" w:rsidRDefault="006B667E">
      <w:pPr>
        <w:pStyle w:val="BodyText"/>
        <w:rPr>
          <w:sz w:val="20"/>
        </w:rPr>
      </w:pPr>
    </w:p>
    <w:p w14:paraId="72900F03" w14:textId="77777777" w:rsidR="006B667E" w:rsidRDefault="006B667E">
      <w:pPr>
        <w:pStyle w:val="BodyText"/>
        <w:spacing w:before="11"/>
        <w:rPr>
          <w:sz w:val="28"/>
        </w:rPr>
      </w:pPr>
    </w:p>
    <w:tbl>
      <w:tblPr>
        <w:tblW w:w="0" w:type="auto"/>
        <w:tblInd w:w="9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8"/>
        <w:gridCol w:w="3918"/>
      </w:tblGrid>
      <w:tr w:rsidR="006B667E" w14:paraId="61FB8985" w14:textId="77777777">
        <w:trPr>
          <w:trHeight w:val="818"/>
        </w:trPr>
        <w:tc>
          <w:tcPr>
            <w:tcW w:w="3918" w:type="dxa"/>
          </w:tcPr>
          <w:p w14:paraId="1B9CCF84" w14:textId="77777777" w:rsidR="006B667E" w:rsidRDefault="006B667E">
            <w:pPr>
              <w:pStyle w:val="TableParagraph"/>
              <w:spacing w:before="7" w:after="1"/>
            </w:pPr>
          </w:p>
          <w:p w14:paraId="69D1C44E" w14:textId="66513A66" w:rsidR="006B667E" w:rsidRDefault="0067036C">
            <w:pPr>
              <w:pStyle w:val="TableParagraph"/>
              <w:spacing w:line="20" w:lineRule="exact"/>
              <w:ind w:left="20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9F28E3" wp14:editId="6D476096">
                      <wp:extent cx="1752600" cy="6350"/>
                      <wp:effectExtent l="12700" t="3175" r="6350" b="9525"/>
                      <wp:docPr id="4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15493B" id="docshapegroup5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">
                      <v:line id="Line 5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21235176" w14:textId="77777777" w:rsidR="00991505" w:rsidRDefault="00991505">
            <w:pPr>
              <w:pStyle w:val="TableParagraph"/>
              <w:spacing w:line="270" w:lineRule="atLeast"/>
              <w:ind w:left="1128" w:right="1637" w:hanging="245"/>
              <w:rPr>
                <w:sz w:val="24"/>
              </w:rPr>
            </w:pPr>
          </w:p>
          <w:p w14:paraId="2F64DDDF" w14:textId="3E641917" w:rsidR="006B667E" w:rsidRDefault="00821AAD">
            <w:pPr>
              <w:pStyle w:val="TableParagraph"/>
              <w:spacing w:line="270" w:lineRule="atLeast"/>
              <w:ind w:left="1128" w:right="1637" w:hanging="245"/>
              <w:rPr>
                <w:sz w:val="24"/>
              </w:rPr>
            </w:pPr>
            <w:r>
              <w:rPr>
                <w:sz w:val="24"/>
              </w:rPr>
              <w:t>District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918" w:type="dxa"/>
          </w:tcPr>
          <w:p w14:paraId="4BA07F50" w14:textId="77777777" w:rsidR="006B667E" w:rsidRDefault="006B667E">
            <w:pPr>
              <w:pStyle w:val="TableParagraph"/>
              <w:spacing w:before="7" w:after="1"/>
            </w:pPr>
          </w:p>
          <w:p w14:paraId="67410EF4" w14:textId="795EF8A0" w:rsidR="006B667E" w:rsidRDefault="0067036C">
            <w:pPr>
              <w:pStyle w:val="TableParagraph"/>
              <w:spacing w:line="20" w:lineRule="exact"/>
              <w:ind w:left="9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4209B81" wp14:editId="5B0C13C3">
                      <wp:extent cx="1752600" cy="6350"/>
                      <wp:effectExtent l="10160" t="3175" r="8890" b="9525"/>
                      <wp:docPr id="2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5E3B4F" id="docshapegroup6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">
                      <v:line id="Line 3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69EB0821" w14:textId="77777777" w:rsidR="00991505" w:rsidRDefault="00991505">
            <w:pPr>
              <w:pStyle w:val="TableParagraph"/>
              <w:spacing w:line="270" w:lineRule="atLeast"/>
              <w:ind w:left="1886" w:right="1025" w:hanging="87"/>
              <w:rPr>
                <w:sz w:val="24"/>
              </w:rPr>
            </w:pPr>
          </w:p>
          <w:p w14:paraId="45E7A040" w14:textId="4DDB1CC1" w:rsidR="006B667E" w:rsidRDefault="00821AAD">
            <w:pPr>
              <w:pStyle w:val="TableParagraph"/>
              <w:spacing w:line="270" w:lineRule="atLeast"/>
              <w:ind w:left="1886" w:right="1025" w:hanging="87"/>
              <w:rPr>
                <w:sz w:val="24"/>
              </w:rPr>
            </w:pPr>
            <w:r>
              <w:rPr>
                <w:sz w:val="24"/>
              </w:rPr>
              <w:t>District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14:paraId="09D79E18" w14:textId="77777777" w:rsidR="00821AAD" w:rsidRDefault="00821AAD"/>
    <w:sectPr w:rsidR="00821AAD">
      <w:pgSz w:w="12240" w:h="15840"/>
      <w:pgMar w:top="1500" w:right="1320" w:bottom="960" w:left="130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14B55" w14:textId="77777777" w:rsidR="008C03FE" w:rsidRDefault="008C03FE">
      <w:r>
        <w:separator/>
      </w:r>
    </w:p>
  </w:endnote>
  <w:endnote w:type="continuationSeparator" w:id="0">
    <w:p w14:paraId="7DBB9D2A" w14:textId="77777777" w:rsidR="008C03FE" w:rsidRDefault="008C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0AA2" w14:textId="0AC648C2" w:rsidR="006B667E" w:rsidRDefault="0067036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991BEA" wp14:editId="76CF5394">
              <wp:simplePos x="0" y="0"/>
              <wp:positionH relativeFrom="page">
                <wp:posOffset>3810635</wp:posOffset>
              </wp:positionH>
              <wp:positionV relativeFrom="page">
                <wp:posOffset>9434195</wp:posOffset>
              </wp:positionV>
              <wp:extent cx="166370" cy="17780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09DD3" w14:textId="77777777" w:rsidR="006B667E" w:rsidRDefault="00821AAD">
                          <w:pPr>
                            <w:pStyle w:val="BodyText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91BE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0.05pt;margin-top:742.85pt;width:13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" filled="f" stroked="f">
              <v:textbox inset="0,0,0,0">
                <w:txbxContent>
                  <w:p w14:paraId="42D09DD3" w14:textId="77777777" w:rsidR="006B667E" w:rsidRDefault="00821AAD">
                    <w:pPr>
                      <w:pStyle w:val="BodyText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5201" w14:textId="77777777" w:rsidR="008C03FE" w:rsidRDefault="008C03FE">
      <w:r>
        <w:separator/>
      </w:r>
    </w:p>
  </w:footnote>
  <w:footnote w:type="continuationSeparator" w:id="0">
    <w:p w14:paraId="3C8FD511" w14:textId="77777777" w:rsidR="008C03FE" w:rsidRDefault="008C0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61944"/>
    <w:multiLevelType w:val="hybridMultilevel"/>
    <w:tmpl w:val="FFD65DFA"/>
    <w:lvl w:ilvl="0" w:tplc="B1EC5F0A">
      <w:start w:val="1"/>
      <w:numFmt w:val="decimal"/>
      <w:lvlText w:val="%1."/>
      <w:lvlJc w:val="left"/>
      <w:pPr>
        <w:ind w:left="12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90C6E3E">
      <w:start w:val="1"/>
      <w:numFmt w:val="lowerLetter"/>
      <w:lvlText w:val="%2."/>
      <w:lvlJc w:val="left"/>
      <w:pPr>
        <w:ind w:left="1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D840F7A">
      <w:numFmt w:val="bullet"/>
      <w:lvlText w:val="•"/>
      <w:lvlJc w:val="left"/>
      <w:pPr>
        <w:ind w:left="2153" w:hanging="720"/>
      </w:pPr>
      <w:rPr>
        <w:rFonts w:hint="default"/>
        <w:lang w:val="en-US" w:eastAsia="en-US" w:bidi="ar-SA"/>
      </w:rPr>
    </w:lvl>
    <w:lvl w:ilvl="3" w:tplc="17D21B7C">
      <w:numFmt w:val="bullet"/>
      <w:lvlText w:val="•"/>
      <w:lvlJc w:val="left"/>
      <w:pPr>
        <w:ind w:left="3086" w:hanging="720"/>
      </w:pPr>
      <w:rPr>
        <w:rFonts w:hint="default"/>
        <w:lang w:val="en-US" w:eastAsia="en-US" w:bidi="ar-SA"/>
      </w:rPr>
    </w:lvl>
    <w:lvl w:ilvl="4" w:tplc="CEFC3A98">
      <w:numFmt w:val="bullet"/>
      <w:lvlText w:val="•"/>
      <w:lvlJc w:val="left"/>
      <w:pPr>
        <w:ind w:left="4020" w:hanging="720"/>
      </w:pPr>
      <w:rPr>
        <w:rFonts w:hint="default"/>
        <w:lang w:val="en-US" w:eastAsia="en-US" w:bidi="ar-SA"/>
      </w:rPr>
    </w:lvl>
    <w:lvl w:ilvl="5" w:tplc="4CBEA7A8">
      <w:numFmt w:val="bullet"/>
      <w:lvlText w:val="•"/>
      <w:lvlJc w:val="left"/>
      <w:pPr>
        <w:ind w:left="4953" w:hanging="720"/>
      </w:pPr>
      <w:rPr>
        <w:rFonts w:hint="default"/>
        <w:lang w:val="en-US" w:eastAsia="en-US" w:bidi="ar-SA"/>
      </w:rPr>
    </w:lvl>
    <w:lvl w:ilvl="6" w:tplc="5B5093B8">
      <w:numFmt w:val="bullet"/>
      <w:lvlText w:val="•"/>
      <w:lvlJc w:val="left"/>
      <w:pPr>
        <w:ind w:left="5886" w:hanging="720"/>
      </w:pPr>
      <w:rPr>
        <w:rFonts w:hint="default"/>
        <w:lang w:val="en-US" w:eastAsia="en-US" w:bidi="ar-SA"/>
      </w:rPr>
    </w:lvl>
    <w:lvl w:ilvl="7" w:tplc="6362FC94">
      <w:numFmt w:val="bullet"/>
      <w:lvlText w:val="•"/>
      <w:lvlJc w:val="left"/>
      <w:pPr>
        <w:ind w:left="6820" w:hanging="720"/>
      </w:pPr>
      <w:rPr>
        <w:rFonts w:hint="default"/>
        <w:lang w:val="en-US" w:eastAsia="en-US" w:bidi="ar-SA"/>
      </w:rPr>
    </w:lvl>
    <w:lvl w:ilvl="8" w:tplc="71B6D664">
      <w:numFmt w:val="bullet"/>
      <w:lvlText w:val="•"/>
      <w:lvlJc w:val="left"/>
      <w:pPr>
        <w:ind w:left="7753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7E"/>
    <w:rsid w:val="00484B97"/>
    <w:rsid w:val="0067036C"/>
    <w:rsid w:val="006B667E"/>
    <w:rsid w:val="00821AAD"/>
    <w:rsid w:val="008C03FE"/>
    <w:rsid w:val="00991505"/>
    <w:rsid w:val="00E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827B3DA"/>
  <w15:docId w15:val="{AE137E55-4F9D-4C35-A125-345C3406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/>
      <w:ind w:left="4000" w:right="397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1C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Ti'Sheia Williams</dc:creator>
  <cp:lastModifiedBy>Fisher, Ryan</cp:lastModifiedBy>
  <cp:revision>2</cp:revision>
  <dcterms:created xsi:type="dcterms:W3CDTF">2021-08-10T20:28:00Z</dcterms:created>
  <dcterms:modified xsi:type="dcterms:W3CDTF">2021-08-10T20:28:00Z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2021-08-03T00:00:00Z</vt:filetime>
  </property>
</Properties>
</file>